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98" w:rsidRPr="006A5922" w:rsidRDefault="00A26798" w:rsidP="006A5922">
      <w:pPr>
        <w:pStyle w:val="a4"/>
        <w:jc w:val="center"/>
        <w:rPr>
          <w:b/>
          <w:color w:val="091A29"/>
          <w:sz w:val="28"/>
          <w:szCs w:val="28"/>
        </w:rPr>
      </w:pPr>
      <w:r w:rsidRPr="006A5922">
        <w:rPr>
          <w:b/>
          <w:color w:val="091A29"/>
          <w:sz w:val="28"/>
          <w:szCs w:val="28"/>
        </w:rPr>
        <w:t>ПОЛОЖЕНИЕ</w:t>
      </w:r>
      <w:r w:rsidR="001B047D" w:rsidRPr="006A5922">
        <w:rPr>
          <w:b/>
          <w:color w:val="091A29"/>
          <w:sz w:val="28"/>
          <w:szCs w:val="28"/>
        </w:rPr>
        <w:t xml:space="preserve">   </w:t>
      </w:r>
      <w:r w:rsidRPr="006A5922">
        <w:rPr>
          <w:b/>
          <w:color w:val="091A29"/>
          <w:sz w:val="28"/>
          <w:szCs w:val="28"/>
        </w:rPr>
        <w:t>«О  ПОДАРОЧНЫХ  КАРТАХ»</w:t>
      </w:r>
    </w:p>
    <w:p w:rsidR="001B047D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1. Приобретение подарочной карты (далее по тексту Карта») является заключением предварительного договора купли-продажи между ОАО «Жодинский торговый центр» и потребителем, согласно которому в течение срока действия Карты держат</w:t>
      </w:r>
      <w:bookmarkStart w:id="0" w:name="_GoBack"/>
      <w:bookmarkEnd w:id="0"/>
      <w:r w:rsidRPr="006A5922">
        <w:rPr>
          <w:color w:val="091A29"/>
          <w:sz w:val="28"/>
          <w:szCs w:val="28"/>
        </w:rPr>
        <w:t>ель подарочной карты обязуется приобрести товар (заключить основной договор купли-продажи) по ценам, действующим на момент приобретения товара на условиях, указанных в настоящем Положении.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2. Сумма внесенных приобретателем Карты денежных средств соответствует номиналу, указанному на лицевой стороне выбранной им Карты и является предоплатой, которая в случае заключения основного договора розничной купли-продажи засчитывается в качестве оплаты приобретаемых товаров.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 xml:space="preserve">3. </w:t>
      </w:r>
      <w:proofErr w:type="gramStart"/>
      <w:r w:rsidRPr="006A5922">
        <w:rPr>
          <w:color w:val="091A29"/>
          <w:sz w:val="28"/>
          <w:szCs w:val="28"/>
        </w:rPr>
        <w:t>Подарочные карты реализуются за наличный и безналичный расчет, а также с оплатой банковскими пластиковыми картами и используются для покупки товаров в торговом центре (г. Жодино, пр.</w:t>
      </w:r>
      <w:proofErr w:type="gramEnd"/>
      <w:r w:rsidRPr="006A5922">
        <w:rPr>
          <w:color w:val="091A29"/>
          <w:sz w:val="28"/>
          <w:szCs w:val="28"/>
        </w:rPr>
        <w:t xml:space="preserve"> </w:t>
      </w:r>
      <w:proofErr w:type="gramStart"/>
      <w:r w:rsidRPr="006A5922">
        <w:rPr>
          <w:color w:val="091A29"/>
          <w:sz w:val="28"/>
          <w:szCs w:val="28"/>
        </w:rPr>
        <w:t xml:space="preserve">Ленина, 20). </w:t>
      </w:r>
      <w:proofErr w:type="gramEnd"/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4. Приобретение подарочной карты, а также предъявление подарочной карты при оплате за товар подтверждает, что приобретатель (держатель) подарочной карты в полном объеме ознакомлен со всеми условиями продажи и обращения подарочной карты и согласен с этими условиями.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5. В обращении действуют подарочные карты следующей номинальной стоимости: 10, 20, 30 белорусских рублей.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6. При реализации подарочной карты ее приобретатель получает помимо самой карты кассовый чек на сумму оплаты с указанием номера карты. На оборотной стороне Карты указывается подпись работника торгового центра, реализовавшего карту.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7. Кассовый чек, подтверждающий приобретение подарочной карты, не может быть предъявлен к оплате за товар без подарочной карты.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8. Для применения подарочной карты при расчете за товар она должна быть активирована. Подарочная карта активируется в момент приобретения.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9. Предъявителям подарочной карты гарантируется отпуск товаров по их выбору во всех секциях торгового центра, кроме кафе и секции «Продукты» единовременно (по одному кассовому чеку) и полностью на сумму, указанную в карте. Допускается суммирование нескольких подарочных карт.</w:t>
      </w:r>
    </w:p>
    <w:p w:rsidR="001B047D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10. Карта не подлежит возврату, обмену на денежные средства, либо размену на карты меньшей номинальной стоимости. Применение подарочной карты при расчете за товар возможно только в случае, если общая сумма покупки равна или превышает сумму номиналов предъявленных подарочных карт. В случае если сумма приобретаемых товаров выше номинала предъявляемой карты, то возникающую разницу предъявитель карты доплачивает в кассу секции наличными денежными средствами либо посредством банковской пластиковой карты, принимаемой к оплате в общем порядке.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10.1. В случае возврата товаров надлежащего качества расчеты с покупателем производятся в том же порядке, в котором производилась оплата за подарочную карту, а именно: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- если товар приобретался только за подарочную карту - покупателю взамен товара надлежащего качества выдается подарочная карта соответствующего номинала;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lastRenderedPageBreak/>
        <w:t>- если покупателем к подарочной карте производилась доплата наличными денежными средствами - покупателю выдается подарочная карта соответствующего номинала и выплачиваются наличные денежные средства на сумму доплаты. (Основание – данные товарных отчетов бухгалтерии предприятия).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11. Скидки не распространяются на покупку подарочных карт.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12. При оплате товаров подарочной картой действуют скидки, предоставляемые в рамках маркетинговых акций и распродаж.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13. Основной договор розничной купли-продажи товаров считается заключенным в надлежащей форме в момент выдачи предъявителю подарочной карты кассового чека на приобретаемые товары.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14. Карты не являются именными и могут быть переданы третьим лицам. При передаче карт первоначальный покупатель обязан</w:t>
      </w:r>
      <w:r w:rsidRPr="006A5922">
        <w:rPr>
          <w:rStyle w:val="apple-converted-space"/>
          <w:bCs/>
          <w:color w:val="091A29"/>
          <w:sz w:val="28"/>
          <w:szCs w:val="28"/>
        </w:rPr>
        <w:t> </w:t>
      </w:r>
      <w:r w:rsidRPr="006A5922">
        <w:rPr>
          <w:color w:val="091A29"/>
          <w:sz w:val="28"/>
          <w:szCs w:val="28"/>
        </w:rPr>
        <w:t>ознакомить лиц, получающих карты, об условиях получения по ним товаров.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15. Предъявленные подарочные карты у покупателей изымаются с проставлением на подарочной карте отметки «Погашено». Подарочная карта с отметкой «Погашено» не подлежит дальнейшему использованию в целях приобретения товаров в торговом центре.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16. В случае порчи либо утери/хищения карты восстановлению не подлежат, уплаченная денежная сумма не возвращается. Порчей подарочной карты считается: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- невозможность однозначно идентифицировать номер подарочной карты;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- отсутствие частей подарочной карты, содержащих сведения о номере и дате кассового чека.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 xml:space="preserve">17. Подарочная карта действительна в течение </w:t>
      </w:r>
      <w:r w:rsidR="00DA2D4B" w:rsidRPr="006A5922">
        <w:rPr>
          <w:color w:val="091A29"/>
          <w:sz w:val="28"/>
          <w:szCs w:val="28"/>
        </w:rPr>
        <w:t>2</w:t>
      </w:r>
      <w:r w:rsidRPr="006A5922">
        <w:rPr>
          <w:color w:val="091A29"/>
          <w:sz w:val="28"/>
          <w:szCs w:val="28"/>
        </w:rPr>
        <w:t>-х (</w:t>
      </w:r>
      <w:r w:rsidR="00DA2D4B" w:rsidRPr="006A5922">
        <w:rPr>
          <w:color w:val="091A29"/>
          <w:sz w:val="28"/>
          <w:szCs w:val="28"/>
        </w:rPr>
        <w:t>двух</w:t>
      </w:r>
      <w:r w:rsidRPr="006A5922">
        <w:rPr>
          <w:color w:val="091A29"/>
          <w:sz w:val="28"/>
          <w:szCs w:val="28"/>
        </w:rPr>
        <w:t>) месяцев со дня продажи, включая день продажи. После истечения срока действия подарочная карта к оплате за товар не принимается; денежные средства, уплаченные при приобретении подарочной карты, не возвращаются.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18. Гарантийное обслуживание, обмен и возврат некачественных товаров, а также товаров надлежащего качества, приобретенных с использованием подарочной карты, осуществляется в общем порядке, предусмотренном действующим законодательством Республики Беларусь.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19. ОАО «Жодинский торговый центр» может вводить ограничения в перечень товаров, которые нельзя оплатить с использованием карты.</w:t>
      </w:r>
    </w:p>
    <w:p w:rsidR="00A26798" w:rsidRPr="006A5922" w:rsidRDefault="00A26798" w:rsidP="006A5922">
      <w:pPr>
        <w:pStyle w:val="a4"/>
        <w:spacing w:before="0" w:beforeAutospacing="0" w:after="120" w:afterAutospacing="0"/>
        <w:jc w:val="both"/>
        <w:rPr>
          <w:color w:val="091A29"/>
          <w:sz w:val="28"/>
          <w:szCs w:val="28"/>
        </w:rPr>
      </w:pPr>
      <w:r w:rsidRPr="006A5922">
        <w:rPr>
          <w:color w:val="091A29"/>
          <w:sz w:val="28"/>
          <w:szCs w:val="28"/>
        </w:rPr>
        <w:t>20. Дополнения и изменения в настоящее Положение вносятся приказом по ОАО «Жодинский торговый центр». Текст настоящего Положения, в том числе с учетом вносимых изменений и дополнений, размещается на интернет-сайте</w:t>
      </w:r>
      <w:r w:rsidRPr="006A5922">
        <w:rPr>
          <w:rStyle w:val="apple-converted-space"/>
          <w:color w:val="091A29"/>
          <w:sz w:val="28"/>
          <w:szCs w:val="28"/>
        </w:rPr>
        <w:t> </w:t>
      </w:r>
      <w:hyperlink r:id="rId6" w:history="1">
        <w:r w:rsidRPr="006A5922">
          <w:rPr>
            <w:rStyle w:val="a3"/>
            <w:sz w:val="28"/>
            <w:szCs w:val="28"/>
          </w:rPr>
          <w:t>www.</w:t>
        </w:r>
        <w:r w:rsidRPr="006A5922">
          <w:rPr>
            <w:rStyle w:val="a3"/>
            <w:sz w:val="28"/>
            <w:szCs w:val="28"/>
            <w:lang w:val="en-US"/>
          </w:rPr>
          <w:t>centerzhodino</w:t>
        </w:r>
        <w:r w:rsidRPr="006A5922">
          <w:rPr>
            <w:rStyle w:val="a3"/>
            <w:sz w:val="28"/>
            <w:szCs w:val="28"/>
          </w:rPr>
          <w:t>.</w:t>
        </w:r>
        <w:proofErr w:type="spellStart"/>
        <w:r w:rsidRPr="006A5922">
          <w:rPr>
            <w:rStyle w:val="a3"/>
            <w:sz w:val="28"/>
            <w:szCs w:val="28"/>
          </w:rPr>
          <w:t>by</w:t>
        </w:r>
        <w:proofErr w:type="spellEnd"/>
      </w:hyperlink>
      <w:r w:rsidRPr="006A5922">
        <w:rPr>
          <w:color w:val="091A29"/>
          <w:sz w:val="28"/>
          <w:szCs w:val="28"/>
        </w:rPr>
        <w:t>.</w:t>
      </w:r>
    </w:p>
    <w:p w:rsidR="00986987" w:rsidRPr="006A5922" w:rsidRDefault="00986987" w:rsidP="006A5922">
      <w:pPr>
        <w:pStyle w:val="a4"/>
        <w:spacing w:before="0" w:beforeAutospacing="0" w:after="0" w:afterAutospacing="0"/>
        <w:jc w:val="both"/>
        <w:rPr>
          <w:b/>
          <w:color w:val="091A29"/>
        </w:rPr>
      </w:pPr>
    </w:p>
    <w:p w:rsidR="00986987" w:rsidRPr="006A5922" w:rsidRDefault="00986987" w:rsidP="006A5922">
      <w:pPr>
        <w:pStyle w:val="a4"/>
        <w:spacing w:before="0" w:beforeAutospacing="0" w:after="0" w:afterAutospacing="0"/>
        <w:jc w:val="both"/>
        <w:rPr>
          <w:b/>
          <w:color w:val="091A29"/>
        </w:rPr>
      </w:pPr>
    </w:p>
    <w:p w:rsidR="00986987" w:rsidRPr="006A5922" w:rsidRDefault="00986987" w:rsidP="006A5922">
      <w:pPr>
        <w:pStyle w:val="a4"/>
        <w:spacing w:before="0" w:beforeAutospacing="0" w:after="0" w:afterAutospacing="0"/>
        <w:jc w:val="both"/>
        <w:rPr>
          <w:b/>
          <w:color w:val="091A29"/>
        </w:rPr>
      </w:pPr>
    </w:p>
    <w:p w:rsidR="00986987" w:rsidRPr="006A5922" w:rsidRDefault="00986987" w:rsidP="006A5922">
      <w:pPr>
        <w:pStyle w:val="a4"/>
        <w:spacing w:before="0" w:beforeAutospacing="0" w:after="0" w:afterAutospacing="0"/>
        <w:jc w:val="both"/>
        <w:rPr>
          <w:b/>
          <w:color w:val="091A29"/>
        </w:rPr>
      </w:pPr>
    </w:p>
    <w:sectPr w:rsidR="00986987" w:rsidRPr="006A5922" w:rsidSect="006A5922"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8"/>
    <w:rsid w:val="000012C5"/>
    <w:rsid w:val="00042AAC"/>
    <w:rsid w:val="00064030"/>
    <w:rsid w:val="00095E4B"/>
    <w:rsid w:val="000A46E5"/>
    <w:rsid w:val="001B047D"/>
    <w:rsid w:val="001E1211"/>
    <w:rsid w:val="003911AD"/>
    <w:rsid w:val="003D58D2"/>
    <w:rsid w:val="00414DE6"/>
    <w:rsid w:val="00415288"/>
    <w:rsid w:val="004C4665"/>
    <w:rsid w:val="005541C8"/>
    <w:rsid w:val="005A45DB"/>
    <w:rsid w:val="005C14D1"/>
    <w:rsid w:val="00634FFC"/>
    <w:rsid w:val="006A5922"/>
    <w:rsid w:val="00704560"/>
    <w:rsid w:val="00734A2C"/>
    <w:rsid w:val="00780A24"/>
    <w:rsid w:val="0078579C"/>
    <w:rsid w:val="0086618E"/>
    <w:rsid w:val="00890ED3"/>
    <w:rsid w:val="009823F2"/>
    <w:rsid w:val="00986987"/>
    <w:rsid w:val="009A6D99"/>
    <w:rsid w:val="00A034F5"/>
    <w:rsid w:val="00A2498C"/>
    <w:rsid w:val="00A26798"/>
    <w:rsid w:val="00A35566"/>
    <w:rsid w:val="00A53DBC"/>
    <w:rsid w:val="00B91DB9"/>
    <w:rsid w:val="00BB731E"/>
    <w:rsid w:val="00CE3482"/>
    <w:rsid w:val="00D65312"/>
    <w:rsid w:val="00D72944"/>
    <w:rsid w:val="00D85FA4"/>
    <w:rsid w:val="00DA2D4B"/>
    <w:rsid w:val="00E7711A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7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7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c_zodi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6C6D-1FEC-4639-938D-F43DD9F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739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Я</cp:lastModifiedBy>
  <cp:revision>4</cp:revision>
  <cp:lastPrinted>2017-03-23T14:17:00Z</cp:lastPrinted>
  <dcterms:created xsi:type="dcterms:W3CDTF">2017-03-22T08:22:00Z</dcterms:created>
  <dcterms:modified xsi:type="dcterms:W3CDTF">2017-03-23T14:32:00Z</dcterms:modified>
</cp:coreProperties>
</file>